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a="http://schemas.openxmlformats.org/drawingml/2006/main" xmlns:wp="http://schemas.openxmlformats.org/drawingml/2006/wordprocessingDrawing" xmlns:pic="http://schemas.openxmlformats.org/drawingml/2006/picture" xmlns:v="urn:schemas-microsoft-com:vml" xmlns:o="urn:schemas-microsoft-com:office:office" xmlns:w14="http://schemas.microsoft.com/office/word/2010/wordml" xmlns:w15="http://schemas.microsoft.com/office/word/2012/wordml" xmlns:mc="http://schemas.openxmlformats.org/markup-compatibility/2006" xmlns:m="http://schemas.openxmlformats.org/officeDocument/2006/math" mc:Ignorable="w14 w15">
  <w:body>
    <w:p>
      <w:pPr>
        <w:pStyle w:val="Title"/>
      </w:pPr>
      <w:r>
        <w:t xml:space="preserve">Workshop briefing</w:t>
      </w:r>
    </w:p>
    <w:p>
      <w:r>
        <w:t xml:space="preserve">A fictional briefing with headings kept beside their instructions.</w:t>
      </w:r>
    </w:p>
    <w:p>
      <w:r>
        <w:t xml:space="preserve">Workshop note 1. This fictional workshop prepares reusable display panels. The team checks each panel, records the result, and returns the materials to storage.</w:t>
      </w:r>
    </w:p>
    <w:p>
      <w:r>
        <w:t xml:space="preserve">Workshop note 2. This fictional workshop prepares reusable display panels. The team checks each panel, records the result, and returns the materials to storage.</w:t>
      </w:r>
    </w:p>
    <w:p>
      <w:r>
        <w:t xml:space="preserve">Workshop note 3. This fictional workshop prepares reusable display panels. The team checks each panel, records the result, and returns the materials to storage.</w:t>
      </w:r>
    </w:p>
    <w:p>
      <w:r>
        <w:t xml:space="preserve">Workshop note 4. This fictional workshop prepares reusable display panels. The team checks each panel, records the result, and returns the materials to storage.</w:t>
      </w:r>
    </w:p>
    <w:p>
      <w:r>
        <w:t xml:space="preserve">Workshop note 5. This fictional workshop prepares reusable display panels. The team checks each panel, records the result, and returns the materials to storage.</w:t>
      </w:r>
    </w:p>
    <w:p>
      <w:r>
        <w:t xml:space="preserve">Workshop note 6. This fictional workshop prepares reusable display panels. The team checks each panel, records the result, and returns the materials to storage.</w:t>
      </w:r>
    </w:p>
    <w:p>
      <w:r>
        <w:t xml:space="preserve">Workshop note 7. This fictional workshop prepares reusable display panels. The team checks each panel, records the result, and returns the materials to storage.</w:t>
      </w:r>
    </w:p>
    <w:p>
      <w:r>
        <w:t xml:space="preserve">Workshop note 8. This fictional workshop prepares reusable display panels. The team checks each panel, records the result, and returns the materials to storage.</w:t>
      </w:r>
    </w:p>
    <w:p>
      <w:r>
        <w:t xml:space="preserve">Workshop note 9. This fictional workshop prepares reusable display panels. The team checks each panel, records the result, and returns the materials to storage.</w:t>
      </w:r>
    </w:p>
    <w:p>
      <w:pPr>
        <w:pStyle w:val="Heading1"/>
        <w:keepNext/>
      </w:pPr>
      <w:r>
        <w:t xml:space="preserve">Final preparation</w:t>
      </w:r>
    </w:p>
    <w:p>
      <w:pPr>
        <w:keepLines/>
        <w:widowControl/>
      </w:pPr>
      <w:r>
        <w:t xml:space="preserve">This fictional workshop prepares reusable display panels. The team checks each panel, records the result, and returns the materials to storage. This fictional workshop prepares reusable display panels. The team checks each panel, records the result, and returns the materials to storage.</w:t>
      </w:r>
    </w:p>
    <w:p>
      <w:pPr>
        <w:pStyle w:val="Heading1"/>
        <w:pageBreakBefore/>
      </w:pPr>
      <w:r>
        <w:t xml:space="preserve">Next-day checklist</w:t>
      </w:r>
    </w:p>
    <w:p>
      <w:r>
        <w:t xml:space="preserve">Count the panels and check the storage labels.</w:t>
      </w:r>
    </w:p>
    <w:sectPr>
      <w:pgSz w:w="12240" w:h="15840"/>
      <w:pgMar w:top="1080" w:right="1440" w:bottom="1080" w:left="1440"/>
    </w:sectPr>
  </w:body>
</w:document>
</file>

<file path=word/styles.xml><?xml version="1.0" encoding="utf-8"?>
<w:styles xmlns:w="http://schemas.openxmlformats.org/wordprocessingml/2006/main">
  <w:docDefaults>
    <w:rPrDefault>
      <w:rPr>
        <w:rFonts w:ascii="Arial" w:hAnsi="Arial"/>
        <w:sz w:val="22"/>
      </w:rPr>
    </w:rPrDefault>
    <w:pPrDefault>
      <w:pPr>
        <w:spacing w:after="160" w:line="276" w:lineRule="auto"/>
      </w:pPr>
    </w:pPrDefault>
  </w:docDefaults>
  <w:style w:type="paragraph" w:default="1" w:styleId="Normal">
    <w:name w:val="Normal"/>
  </w:style>
  <w:style w:type="paragraph" w:styleId="Title">
    <w:name w:val="Title"/>
    <w:pPr>
      <w:spacing w:after="260"/>
      <w:keepNext/>
    </w:pPr>
    <w:rPr>
      <w:b/>
      <w:sz w:val="36"/>
      <w:color w:val="000000"/>
    </w:rPr>
  </w:style>
  <w:style w:type="paragraph" w:styleId="Heading1">
    <w:name w:val="heading 1"/>
    <w:pPr>
      <w:spacing w:before="240" w:after="120"/>
      <w:keepNext/>
      <w:outlineLvl w:val="0"/>
    </w:pPr>
    <w:rPr>
      <w:b/>
      <w:sz w:val="26"/>
    </w:rPr>
  </w:style>
</w:styles>
</file>

<file path=word/_rels/document.xml.rels><Relationships xmlns="http://schemas.openxmlformats.org/package/2006/relationships"><Relationship Id="styles" Type="http://schemas.openxmlformats.org/officeDocument/2006/relationships/styles" Target="styles.xml"/></Relationships>
</file>