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8E46B000" w14:textId="CA121300">
      <w:pPr>
        <w:pStyle w:val="Heading2"/>
      </w:pPr>
      <w:bookmarkStart w:id="900015" w:name="_Toc878654627"/>
      <w:r>
        <w:t xml:space="preserve">3.2 Indentation</w:t>
      </w:r>
      <w:bookmarkEnd w:id="900015"/>
    </w:p>
    <w:p w14:paraId="9395B480" w14:textId="AFAE7400">
      <w:pPr>
        <w:spacing w:after="80"/>
        <w:ind w:left="720"/>
      </w:pPr>
      <w:r>
        <w:t xml:space="preserve">Left indent 0.5″ (720 DXA)</w:t>
      </w:r>
    </w:p>
    <w:p w14:paraId="BE430200" w14:textId="7AFB7080">
      <w:pPr>
        <w:spacing w:after="80"/>
        <w:ind w:left="1440"/>
      </w:pPr>
      <w:r>
        <w:t xml:space="preserve">Left indent 1″ (1440 DXA)</w:t>
      </w:r>
    </w:p>
    <w:p w14:paraId="CB450200" w14:textId="BEB35C00">
      <w:pPr>
        <w:spacing w:after="80"/>
        <w:ind w:left="720" w:right="720"/>
      </w:pPr>
      <w:r>
        <w:t xml:space="preserve">Both left and right indents (block quote style).</w:t>
      </w:r>
    </w:p>
    <w:p w14:paraId="0DC9E500" w14:textId="0856A000">
      <w:pPr>
        <w:spacing w:after="80"/>
        <w:ind w:firstLine="720"/>
      </w:pPr>
      <w:r>
        <w:t xml:space="preserve">First-line indent 0.5″. Remaining lines wrap normally to the left margin.</w:t>
      </w:r>
    </w:p>
    <w:p w14:paraId="35855800" w14:textId="F5BDBF00">
      <w:pPr>
        <w:spacing w:after="80"/>
        <w:ind w:left="1440" w:hanging="720"/>
      </w:pPr>
      <w:r>
        <w:t xml:space="preserve">Hanging indent: first line at 0.5″, subsequent lines at 1″. Used in bibliographies.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