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cover sheet</w:t>
      </w:r>
    </w:p>
    <w:p>
      <w:r>
        <w:t xml:space="preserve">A fictional cover sheet with section vertical alignment set to center.</w:t>
      </w:r>
    </w:p>
    <w:p>
      <w:pPr>
        <w:pStyle w:val="Heading1"/>
      </w:pPr>
      <w:r>
        <w:t xml:space="preserve">Reusable display project</w:t>
      </w:r>
    </w:p>
    <w:p>
      <w:r>
        <w:t xml:space="preserve">Preparation, assembly, inspection, and storage.</w:t>
      </w:r>
    </w:p>
    <w:sectPr>
      <w:pgSz w:w="12240" w:h="15840"/>
      <w:pgMar w:top="1080" w:right="1440" w:bottom="1080" w:left="144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