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Bookmark cross references</w:t>
      </w:r>
    </w:p>
    <w:p>
      <w:r>
        <w:t xml:space="preserve">A fictional delivery note reuses a bookmarked project name. Edit the target and inspect the cross-reference result.</w:t>
      </w:r>
    </w:p>
    <w:p>
      <w:r>
        <w:t xml:space="preserve">Project name: </w:t>
      </w:r>
      <w:bookmarkStart w:id="1" w:name="ProjectName"/>
      <w:r>
        <w:t xml:space="preserve">Example Website</w:t>
      </w:r>
      <w:bookmarkEnd w:id="1"/>
    </w:p>
    <w:p>
      <w:r>
        <w:t xml:space="preserve">Delivery applies to </w:t>
      </w:r>
      <w:fldSimple w:instr="REF ProjectName \h">
        <w:r>
          <w:t xml:space="preserve">Example Website</w:t>
        </w:r>
      </w:fldSimple>
      <w:r>
        <w:t xml:space="preserve">.</w:t>
      </w:r>
    </w:p>
    <w:p>
      <w:r>
        <w:t xml:space="preserve">The project name appears on page </w:t>
      </w:r>
      <w:fldSimple w:instr="PAGEREF ProjectName \h">
        <w:r>
          <w:t xml:space="preserve">1</w:t>
        </w:r>
      </w:fldSimple>
      <w:r>
        <w:t xml:space="preserve">.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